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41AEA">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F8324C1" w:rsidR="00093CA9" w:rsidRDefault="00C8734F" w:rsidP="00093CA9">
            <w:r w:rsidRPr="00C8734F">
              <w:t>Linklaters</w:t>
            </w:r>
            <w:r w:rsidR="00D731C1">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28C6853" w:rsidR="00093CA9" w:rsidRDefault="007C3FA1" w:rsidP="00093CA9">
            <w:r w:rsidRPr="007C3FA1">
              <w:t>Transparency on net zero targets </w:t>
            </w:r>
            <w:r w:rsidR="000A344E">
              <w:t>publication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A568FCD" w:rsidR="00093CA9" w:rsidRDefault="00D731C1" w:rsidP="00093CA9">
            <w:hyperlink r:id="rId19" w:history="1">
              <w:r w:rsidRPr="00D731C1">
                <w:rPr>
                  <w:color w:val="0000FF"/>
                  <w:u w:val="single"/>
                </w:rPr>
                <w:t>Transparent net-zero targets require courage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9999E95" w:rsidR="00093CA9" w:rsidRDefault="007C3FA1"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2712C3B"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544A5D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DCB11A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565C61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9327D73" w:rsidR="00093CA9" w:rsidRDefault="00FA49E4" w:rsidP="00093CA9">
            <w:r w:rsidRPr="00FA49E4">
              <w:t xml:space="preserve">This document, published by the Dutch Authority for the Financial Markets (AFM), analyses how transparent companies are about their net-zero climate targets in </w:t>
            </w:r>
            <w:r w:rsidR="00091DB8">
              <w:t>their reporting</w:t>
            </w:r>
            <w:r w:rsidRPr="00FA49E4">
              <w:t xml:space="preserve">. Its goal is to support </w:t>
            </w:r>
            <w:r w:rsidR="00BF68BB">
              <w:t xml:space="preserve">listed </w:t>
            </w:r>
            <w:r w:rsidRPr="00FA49E4">
              <w:t xml:space="preserve">companies in improving the clarity and completeness of their </w:t>
            </w:r>
            <w:r w:rsidR="00091DB8" w:rsidRPr="00091DB8">
              <w:t xml:space="preserve">net-zero targets </w:t>
            </w:r>
            <w:r w:rsidRPr="00FA49E4">
              <w:t xml:space="preserve">disclosures—especially regarding their targets for 2030 and the more uncertain path to 2050. The document is highly relevant for disclosure practices as it </w:t>
            </w:r>
            <w:r w:rsidR="00091DB8">
              <w:t>goes into</w:t>
            </w:r>
            <w:r w:rsidRPr="00FA49E4">
              <w:t xml:space="preserve"> the requirements of the Corporate Sustainability Reporting Directive (CSRD) and European Sustainability Reporting Standards (ESRS), offering recommendations, self-assessment tools, and good practices to help companies report transparently about challenges,</w:t>
            </w:r>
            <w:r w:rsidR="00D632FF">
              <w:t xml:space="preserve"> uncertainties</w:t>
            </w:r>
            <w:r w:rsidRPr="00FA49E4">
              <w:t xml:space="preserve"> progress and the credibility of their net-zero ambitions.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B4EE012"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BF6E5B5" w:rsidR="00093CA9" w:rsidRDefault="00D146B0"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FB505BA" w:rsidR="00093CA9" w:rsidRDefault="00D146B0" w:rsidP="00093CA9">
            <w:r>
              <w:t xml:space="preserve">This policy tool is a report with certain guidelines by the Authority for Financial Markets (AFM). </w:t>
            </w:r>
            <w:r w:rsidRPr="00D146B0">
              <w:t>On 1 January 2024, the Corporate Sustainability Reporting Directive (CSRD) entered into force. Major listed companies (PIEs) are required to be transparent about net-zero targets and demonstrate their actions and efforts towards achieving climate neutrality. The AFM analysed how 27 selected listed companies report on their net zero targets.</w:t>
            </w:r>
            <w:r>
              <w:t xml:space="preserve"> In its role as supervising authority for PIEs t</w:t>
            </w:r>
            <w:r w:rsidRPr="00D146B0">
              <w:t xml:space="preserve">he AFM </w:t>
            </w:r>
            <w:r>
              <w:t>published a report focussing on the road towards net zero. The AFM has included</w:t>
            </w:r>
            <w:r w:rsidRPr="00D146B0">
              <w:t xml:space="preserve"> in the report with recommendations, examples of good practice and a self-assessment.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FB066B7" w:rsidR="00093CA9" w:rsidRPr="00173D7C" w:rsidRDefault="00D632FF"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687CCC3" w:rsidR="00093CA9" w:rsidRPr="00173D7C" w:rsidRDefault="00D632FF"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71D487B"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6D0B470" w:rsidR="00093CA9" w:rsidRPr="007419BF" w:rsidRDefault="00D146B0"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D3015C1" w:rsidR="00093CA9" w:rsidRDefault="00D146B0" w:rsidP="00093CA9">
            <w:r>
              <w:t>Independent</w:t>
            </w:r>
            <w:r w:rsidR="00931ADB">
              <w:t xml:space="preserve"> supervisory body</w:t>
            </w:r>
            <w:r>
              <w:t xml:space="preserve"> (i.e. the AFM supervises </w:t>
            </w:r>
            <w:r w:rsidR="00931ADB">
              <w:t>the operation of the financial markets</w:t>
            </w:r>
            <w:r>
              <w:t>, including the (financial) reporting by listed companies)</w:t>
            </w:r>
            <w:r w:rsidR="00931ADB">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8BF49E2" w:rsidR="00093CA9" w:rsidRPr="006B7B0D" w:rsidRDefault="00931ADB" w:rsidP="00093CA9">
            <w:r>
              <w:t>AFM</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54CAE290"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6629EB5" w:rsidR="00093CA9" w:rsidRPr="006B7B0D" w:rsidRDefault="00D146B0"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DE3AB51" w:rsidR="00093CA9" w:rsidRDefault="005C0DB9" w:rsidP="00093CA9">
            <w:r>
              <w:t>The report by the AFM mostly consists of recommendations and will not be strictly enforced.</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FB6D5C8"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434293C" w:rsidR="00093CA9" w:rsidRDefault="000A344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FBE93BA" w14:textId="77777777" w:rsidR="000A344E" w:rsidRDefault="000A344E" w:rsidP="000A344E">
            <w:pPr>
              <w:keepNext/>
              <w:rPr>
                <w:color w:val="000000" w:themeColor="text1"/>
              </w:rPr>
            </w:pPr>
            <w:r>
              <w:rPr>
                <w:color w:val="000000" w:themeColor="text1"/>
              </w:rPr>
              <w:t xml:space="preserve">In-scope companies must annually report </w:t>
            </w:r>
            <w:r w:rsidRPr="000A344E">
              <w:rPr>
                <w:color w:val="000000" w:themeColor="text1"/>
              </w:rPr>
              <w:t xml:space="preserve">extensively on information about sustainability matters and, in doing so, they need to apply the European Sustainability Reporting Standards (ESRS) </w:t>
            </w:r>
            <w:r>
              <w:rPr>
                <w:color w:val="000000" w:themeColor="text1"/>
              </w:rPr>
              <w:t xml:space="preserve">under CSRD. </w:t>
            </w:r>
          </w:p>
          <w:p w14:paraId="2C2128DB" w14:textId="571A3474" w:rsidR="00093CA9" w:rsidRPr="008017F9" w:rsidRDefault="00421BDA" w:rsidP="000A344E">
            <w:pPr>
              <w:keepNext/>
              <w:rPr>
                <w:color w:val="000000" w:themeColor="text1"/>
              </w:rPr>
            </w:pPr>
            <w:r>
              <w:rPr>
                <w:color w:val="000000" w:themeColor="text1"/>
              </w:rPr>
              <w:t>(</w:t>
            </w:r>
            <w:r w:rsidR="000A344E" w:rsidRPr="000A344E">
              <w:rPr>
                <w:color w:val="000000" w:themeColor="text1"/>
              </w:rPr>
              <w:t>Transparency on net zero targets publication</w:t>
            </w:r>
            <w:r w:rsidR="000A344E">
              <w:rPr>
                <w:color w:val="000000" w:themeColor="text1"/>
              </w:rPr>
              <w:t>,</w:t>
            </w:r>
            <w:r w:rsidR="000A344E" w:rsidRPr="000A344E">
              <w:rPr>
                <w:color w:val="000000" w:themeColor="text1"/>
              </w:rPr>
              <w:t xml:space="preserve"> </w:t>
            </w:r>
            <w:r>
              <w:rPr>
                <w:color w:val="000000" w:themeColor="text1"/>
              </w:rPr>
              <w:t>p</w:t>
            </w:r>
            <w:r w:rsidR="000A344E">
              <w:rPr>
                <w:color w:val="000000" w:themeColor="text1"/>
              </w:rPr>
              <w:t>age</w:t>
            </w:r>
            <w:r>
              <w:rPr>
                <w:color w:val="000000" w:themeColor="text1"/>
              </w:rPr>
              <w:t xml:space="preserve"> 6)</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10A6A9E4" w:rsidR="00CF5268" w:rsidRDefault="00421BDA"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64D03EF5" w:rsidR="00CF5268" w:rsidRDefault="00421BDA"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24723E31" w:rsidR="00CF5268" w:rsidRDefault="00E86EE2" w:rsidP="00DD3144">
            <w:r>
              <w:t>X</w:t>
            </w:r>
          </w:p>
        </w:tc>
        <w:tc>
          <w:tcPr>
            <w:tcW w:w="1447" w:type="dxa"/>
            <w:vAlign w:val="center"/>
          </w:tcPr>
          <w:p w14:paraId="4890C90B" w14:textId="57AD0A55"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BED7FB" w:rsidR="00CF5268" w:rsidRDefault="00421BDA"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9707207" w:rsidR="00CF5268" w:rsidRDefault="00421BDA"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9D35912" w:rsidR="466E435B" w:rsidRDefault="00421BDA"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C0D0246" w:rsidR="00CF5268" w:rsidRDefault="00421BD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A1CFF49" w:rsidR="466E435B" w:rsidRDefault="00421BDA"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57A74C7" w:rsidR="466E435B" w:rsidRDefault="00421BDA"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5DEC74A" w:rsidR="466E435B" w:rsidRDefault="00421BDA"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E904949" w:rsidR="466E435B" w:rsidRDefault="00421BDA"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0584278" w:rsidR="00CF5268" w:rsidRDefault="00421BDA"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4FAE457" w:rsidR="00CF5268" w:rsidRDefault="00421BDA"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2BF1F5D" w:rsidR="004B2D74" w:rsidRDefault="00E86EE2"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1922F600" w:rsidR="004B2D74" w:rsidRDefault="00E86EE2"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6D440EDA" w:rsidR="004B2D74" w:rsidRDefault="00E86EE2"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6FAAB84" w:rsidR="004B2D74" w:rsidRDefault="00E86EE2"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349D883C" w:rsidR="004B2D74" w:rsidRDefault="004B2D74" w:rsidP="00DD3144"/>
        </w:tc>
        <w:tc>
          <w:tcPr>
            <w:tcW w:w="1447" w:type="dxa"/>
            <w:vAlign w:val="center"/>
          </w:tcPr>
          <w:p w14:paraId="4535AE01" w14:textId="1A803E37" w:rsidR="004B2D74" w:rsidRDefault="00E86EE2"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62EA7285" w:rsidR="00524D54" w:rsidRPr="003577A4" w:rsidRDefault="00016D6F" w:rsidP="00DD3144">
            <w:r>
              <w:t>At least 500 employees</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5C67FAB8" w:rsidR="00524D54" w:rsidRPr="003577A4" w:rsidRDefault="00524D54" w:rsidP="00DD3144"/>
        </w:tc>
      </w:tr>
      <w:tr w:rsidR="00524D54" w:rsidRPr="00AB46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8E8B5FE"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43E50EF0"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1A31D80D" w:rsidR="00524D54" w:rsidRPr="003577A4" w:rsidRDefault="00925904" w:rsidP="00DD3144">
            <w:r>
              <w:t>Netherlands</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5765307E" w:rsidR="00524D54" w:rsidRPr="003577A4" w:rsidRDefault="00925904" w:rsidP="00DD3144">
            <w:r>
              <w:t xml:space="preserve">Listed companies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7385632" w:rsidR="00576ED8" w:rsidRDefault="00016D6F"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23CEAB3" w:rsidR="00911F20" w:rsidRDefault="00016D6F"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0604A548" w:rsidR="00911F20" w:rsidRDefault="00016D6F"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7B455CDF" w:rsidR="00911F20" w:rsidRDefault="00016D6F"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2F08CD2D" w:rsidR="00911F20" w:rsidRDefault="00016D6F"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36D99495" w14:textId="43A69970" w:rsidR="00016D6F" w:rsidRDefault="00016D6F" w:rsidP="00016D6F">
            <w:r>
              <w:t xml:space="preserve">It is noted that the policy tool itself does not include any sanctions on non-compliance. However, a parallel can be drawn with regard to non-compliance on (financial) reporting by listed companies. </w:t>
            </w:r>
          </w:p>
          <w:p w14:paraId="0703D542" w14:textId="7FB3FC0E" w:rsidR="00016D6F" w:rsidRPr="00016D6F" w:rsidRDefault="00016D6F" w:rsidP="00016D6F">
            <w:r w:rsidRPr="00016D6F">
              <w:lastRenderedPageBreak/>
              <w:t xml:space="preserve">If the regulations as set forth in this policy are not complied with, this would result in a breach of the financial reporting rules applicable in the Netherlands. </w:t>
            </w:r>
          </w:p>
          <w:p w14:paraId="3918FFF2" w14:textId="77777777" w:rsidR="00016D6F" w:rsidRPr="00016D6F" w:rsidRDefault="00016D6F" w:rsidP="00016D6F">
            <w:r w:rsidRPr="00016D6F">
              <w:t xml:space="preserve">Non-compliance could ultimately qualify as a criminal offence which, if prosecuted, could result in a fine of up to € 103,000 for the relevant legal entity (and to the extent (directly) attributable to its directors, could result in imprisonment/community service for the directors involved). In practice, in the context of existing financial reporting requirements, enforcement action is rare and (absent misconduct) even rarer against directors. </w:t>
            </w:r>
          </w:p>
          <w:p w14:paraId="0F1FBEE2" w14:textId="77777777" w:rsidR="00016D6F" w:rsidRPr="00016D6F" w:rsidRDefault="00016D6F" w:rsidP="00016D6F">
            <w:r w:rsidRPr="00016D6F">
              <w:t>There are also potential penalties that may apply under existing Dutch law:</w:t>
            </w:r>
          </w:p>
          <w:p w14:paraId="4FEAA105" w14:textId="77777777" w:rsidR="00016D6F" w:rsidRPr="00016D6F" w:rsidRDefault="00016D6F" w:rsidP="00016D6F">
            <w:r w:rsidRPr="00016D6F">
              <w:t>Civil enforcement: Civil enforcement of breaches of (financial) reporting requirements is also possible with regard to the Dutch reporting undertaking, the directors of such undertaking and the parent undertaking of such undertaking. An interested stakeholder could seek a civil court order against the legal entity requiring publication of the report if it is not filed, or an order requiring the report to be drawn up in a certain way. These mechanisms are rarely used but could conceivably be deployed in the context of (financial) reporting where there are perceived gaps or where applicable standards (e.g. an applicable sector-specific standard) had been ignored without good reasons during the preparation of the report.</w:t>
            </w:r>
          </w:p>
          <w:p w14:paraId="6475235A" w14:textId="77300A24" w:rsidR="009C4798" w:rsidRDefault="00016D6F" w:rsidP="00016D6F">
            <w:r w:rsidRPr="00016D6F">
              <w:t>Administrative enforcement: The AFM is responsible for the supervision of non-financial reporting of listed companies. The AFM has an independent right to, among other things, make recommendations. In exceptional circumstances, the AFM may request the Dutch Enterprise Chamber (</w:t>
            </w:r>
            <w:proofErr w:type="spellStart"/>
            <w:r w:rsidRPr="00016D6F">
              <w:rPr>
                <w:i/>
                <w:iCs/>
              </w:rPr>
              <w:t>Ondernemingskamer</w:t>
            </w:r>
            <w:proofErr w:type="spellEnd"/>
            <w:r w:rsidRPr="00016D6F">
              <w:t>) to order the reporting undertaking to draw up its sustainability reporting in a certain manner.</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1AB6CC44" w:rsidR="00C57511" w:rsidRPr="00FA0CF8" w:rsidRDefault="003706C9"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46A3D1A"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52971CF"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1C6FA8E" w:rsidR="00CB1649" w:rsidRPr="00FA0CF8" w:rsidRDefault="003706C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4E5FB92" w:rsidR="008063B5" w:rsidRDefault="00EF6EB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124ABB40" w:rsidR="00042406" w:rsidRDefault="00EB248B"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57FE31B5" w:rsidR="00042406" w:rsidRDefault="00EB248B"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DC5D414" w:rsidR="00042406" w:rsidRDefault="00EB248B"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3965EF9D" w:rsidR="00042406" w:rsidRDefault="00EB248B"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54F29D7" w:rsidR="00042406" w:rsidRDefault="00BE4E72"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7AF33C94" w:rsidR="00042406" w:rsidRDefault="00BE4E72"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6904DF31" w:rsidR="00042406" w:rsidRDefault="00BE4E72"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4FE6A144" w:rsidR="00931F08" w:rsidRDefault="003706C9"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EC82756" w:rsidR="00931F08" w:rsidRDefault="003706C9"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332648CD" w:rsidR="00931F08" w:rsidRDefault="003706C9"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4E0CB79" w:rsidR="00931F08" w:rsidRDefault="003706C9"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57C05E55" w:rsidR="00931F08" w:rsidRDefault="003706C9"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E9A7FD5" w:rsidR="00931F08" w:rsidRDefault="003706C9"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6067FB8A" w:rsidR="00B0479E" w:rsidRPr="00F75058" w:rsidRDefault="00BE4E72"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029CE0E" w:rsidR="00B0479E" w:rsidRPr="00F75058" w:rsidRDefault="00BE4E72"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11C0A960" w:rsidR="00B0479E" w:rsidRPr="00F75058" w:rsidRDefault="00B506C0"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272E7835" w:rsidR="00B0479E" w:rsidRPr="00F75058" w:rsidRDefault="00B506C0"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CC642CD" w:rsidR="00B0479E" w:rsidRPr="00F75058" w:rsidRDefault="00B506C0"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1CFD7922" w:rsidR="00B0479E" w:rsidRPr="00F75058" w:rsidRDefault="00B506C0"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31CCBD8" w:rsidR="00B0479E" w:rsidRPr="00F75058" w:rsidRDefault="00B506C0"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392F1326" w:rsidR="00B0479E" w:rsidRPr="00F75058" w:rsidRDefault="00BE4E72"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5DFE68C0" w:rsidR="00B0479E" w:rsidRDefault="00BE4E72"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0586B0" w:rsidR="00B0479E" w:rsidRDefault="00BE4E72"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6AA18462" w:rsidR="00B0479E" w:rsidRDefault="00F83084"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51608695"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B2996A9" w:rsidR="00B0479E" w:rsidRDefault="00DC729E"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70FFB53"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2D4CF61C" w:rsidR="00B0479E" w:rsidRDefault="00F62525"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4E0BA1DD" w:rsidR="00B0479E" w:rsidRDefault="00E473D4" w:rsidP="00DD3144">
            <w:pPr>
              <w:spacing w:line="276" w:lineRule="auto"/>
              <w:rPr>
                <w:rFonts w:ascii="Calibri" w:hAnsi="Calibri" w:cs="Calibri"/>
              </w:rPr>
            </w:pPr>
            <w:r>
              <w:rPr>
                <w:rFonts w:ascii="Calibri" w:hAnsi="Calibri" w:cs="Calibri"/>
              </w:rPr>
              <w:t>X</w:t>
            </w: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32BF21B1" w:rsidR="00B0479E" w:rsidRDefault="00B506C0" w:rsidP="00DD3144">
            <w:pPr>
              <w:spacing w:line="276" w:lineRule="auto"/>
              <w:rPr>
                <w:rFonts w:ascii="Calibri" w:hAnsi="Calibri" w:cs="Calibri"/>
              </w:rPr>
            </w:pPr>
            <w:r>
              <w:rPr>
                <w:rFonts w:ascii="Calibri" w:hAnsi="Calibri" w:cs="Calibri"/>
              </w:rPr>
              <w:t>X</w:t>
            </w: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0C222D6"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16CC18DE"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2EE2B73E" w:rsidR="00B0479E" w:rsidRDefault="000A72B1"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687C8850" w14:textId="77777777" w:rsidR="00B506C0" w:rsidRDefault="00B506C0" w:rsidP="00DD3144">
            <w:r>
              <w:t>In-scope companies should</w:t>
            </w:r>
            <w:r w:rsidR="000A72B1">
              <w:t xml:space="preserve"> </w:t>
            </w:r>
            <w:r>
              <w:t>be transparent on</w:t>
            </w:r>
            <w:r w:rsidR="000A72B1" w:rsidRPr="000A72B1">
              <w:t xml:space="preserve"> the methods applied to achieve net-zero targets. These may include emission reduction, carbon capture, carbon storage, offset projects and carbon credits</w:t>
            </w:r>
            <w:r w:rsidR="00F74707">
              <w:t xml:space="preserve">. </w:t>
            </w:r>
            <w:r w:rsidR="00F74707" w:rsidRPr="00F74707">
              <w:t xml:space="preserve">Also, their reliability and whether they are used for avoidable or </w:t>
            </w:r>
            <w:r w:rsidRPr="00F74707">
              <w:t>non-avoidable</w:t>
            </w:r>
            <w:r w:rsidR="00F74707" w:rsidRPr="00F74707">
              <w:t xml:space="preserve"> emissions</w:t>
            </w:r>
            <w:r w:rsidR="00F74707">
              <w:t xml:space="preserve"> should be specified</w:t>
            </w:r>
            <w:r w:rsidR="00F74707" w:rsidRPr="00F74707">
              <w:t>.</w:t>
            </w:r>
            <w:r w:rsidR="000A72B1">
              <w:t xml:space="preserve"> </w:t>
            </w:r>
          </w:p>
          <w:p w14:paraId="30D54D96" w14:textId="2983A025" w:rsidR="00B0479E" w:rsidRDefault="000A72B1" w:rsidP="00DD3144">
            <w:r>
              <w:t>(</w:t>
            </w:r>
            <w:r w:rsidR="00B506C0" w:rsidRPr="00B506C0">
              <w:t xml:space="preserve">Transparency on net zero targets publication, </w:t>
            </w:r>
            <w:r>
              <w:t>section 2.8, p</w:t>
            </w:r>
            <w:r w:rsidR="00B7179E">
              <w:t xml:space="preserve">age </w:t>
            </w:r>
            <w:r>
              <w:t>17)</w:t>
            </w:r>
            <w:r w:rsidRPr="000A72B1">
              <w:t>.</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4A9CA103"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5D9C19C" w:rsidR="00B0479E" w:rsidRDefault="000A72B1"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3D939DCD"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63198A60" w:rsidR="00B0479E" w:rsidRDefault="0020790D"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56795837" w:rsidR="00B0479E" w:rsidRDefault="00FD423A" w:rsidP="00DD3144">
            <w:r>
              <w:t>X</w:t>
            </w:r>
          </w:p>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293EDA53" w:rsidR="00B0479E" w:rsidRDefault="00C778A8"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019E1957"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C8A52A1" w:rsidR="00B0479E" w:rsidRDefault="00F62525" w:rsidP="00DD3144">
            <w:r>
              <w:t>X</w:t>
            </w:r>
          </w:p>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6190EF1C" w:rsidR="00B0479E" w:rsidRDefault="00F62525"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1031F27F" w:rsidR="00B0479E" w:rsidRDefault="00F62525"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6730A623" w:rsidR="00B0479E" w:rsidRDefault="00F62525"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20904E29" w:rsidR="00B0479E" w:rsidRDefault="0020790D"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5783B85"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6A5B6360" w:rsidR="00B0479E" w:rsidRDefault="00F62525"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207EACC0" w:rsidR="00B0479E" w:rsidRDefault="004454F6"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36B601AA" w:rsidR="00B0479E" w:rsidRDefault="004454F6" w:rsidP="00DD3144">
            <w:r>
              <w:t>X</w:t>
            </w:r>
          </w:p>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7F6AAE45" w:rsidR="00B0479E" w:rsidRDefault="004454F6" w:rsidP="00DD3144">
            <w:r>
              <w:t>X</w:t>
            </w:r>
          </w:p>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3AAC9343" w:rsidR="00B0479E" w:rsidRDefault="004454F6" w:rsidP="00DD3144">
            <w:r>
              <w:t>X</w:t>
            </w:r>
          </w:p>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5B1343A6" w:rsidR="00B0479E" w:rsidRDefault="0020790D" w:rsidP="00DD3144">
            <w:r>
              <w:t>X</w:t>
            </w:r>
          </w:p>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4B1E9169"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2AD48C40" w:rsidR="00B0479E" w:rsidRDefault="0020790D" w:rsidP="00DD3144">
            <w:r>
              <w:t xml:space="preserve">The </w:t>
            </w:r>
            <w:r w:rsidRPr="0020790D">
              <w:t>Transparency on net zero targets publication</w:t>
            </w:r>
            <w:r>
              <w:t xml:space="preserve"> focuses on guidelines and good practice on disclosing and being transparent on (the road towards) net zero targets by </w:t>
            </w:r>
            <w:r w:rsidR="004454F6">
              <w:t>2050</w:t>
            </w:r>
            <w:r>
              <w:t xml:space="preserve">. </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2DD7273C"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320904CF" w:rsidR="00B0479E" w:rsidRDefault="004454F6"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F0A5523" w:rsidR="00B0479E" w:rsidRDefault="004454F6"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6A70F4AE" w:rsidR="00B0479E" w:rsidRDefault="004454F6"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0A67B6AB" w:rsidR="00B0479E" w:rsidRDefault="004454F6"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47D77079" w:rsidR="00B0479E" w:rsidRDefault="004454F6"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F02AE32" w:rsidR="00B0479E" w:rsidRDefault="004454F6"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14E17EA5" w:rsidR="00B0479E" w:rsidRDefault="004454F6" w:rsidP="00DD3144">
            <w:r>
              <w:t>X</w:t>
            </w:r>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46524CD4" w:rsidR="00B0479E" w:rsidRDefault="00744F1D"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5E6B5879" w14:textId="4BFAD7EE" w:rsidR="009C49AD" w:rsidRDefault="009C49AD" w:rsidP="009C49AD">
            <w:r>
              <w:t>I</w:t>
            </w:r>
            <w:r>
              <w:t xml:space="preserve">t is essential that </w:t>
            </w:r>
            <w:r>
              <w:t xml:space="preserve">in-scope </w:t>
            </w:r>
            <w:r>
              <w:t xml:space="preserve">companies report on the greenhouse gases that are part of their emissions. In this context, it is important that companies elaborate on the greenhouse gases that they consider to be relevant, and what the source of these greenhouse gases is. This should </w:t>
            </w:r>
            <w:r>
              <w:lastRenderedPageBreak/>
              <w:t>make it clear to users of annual reports that a target concerns not just CO2, but all relevant greenhouse gas emissions.</w:t>
            </w:r>
          </w:p>
          <w:p w14:paraId="0E26CB50" w14:textId="4B5B5AB8" w:rsidR="00B0479E" w:rsidRDefault="009C49AD" w:rsidP="00DD3144">
            <w:r>
              <w:t>(</w:t>
            </w:r>
            <w:r w:rsidRPr="009C49AD">
              <w:t xml:space="preserve">Transparency on net zero targets publication, </w:t>
            </w:r>
            <w:r w:rsidR="004454F6">
              <w:t>Section 2.</w:t>
            </w:r>
            <w:r>
              <w:t>5</w:t>
            </w:r>
            <w:r w:rsidR="004454F6">
              <w:t>, p</w:t>
            </w:r>
            <w:r w:rsidR="004477E7">
              <w:t>age</w:t>
            </w:r>
            <w:r w:rsidR="004454F6">
              <w:t xml:space="preserve"> 1</w:t>
            </w:r>
            <w:r>
              <w:t>2)</w:t>
            </w:r>
            <w:r w:rsidR="004477E7">
              <w:t>.</w:t>
            </w:r>
            <w:r w:rsidR="004454F6">
              <w:t xml:space="preserve"> </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C6D3C90" w:rsidR="00B0479E" w:rsidRDefault="004454F6"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5B949BD" w:rsidR="00B0479E" w:rsidRDefault="004454F6"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6DEDB55D" w:rsidR="00B0479E" w:rsidRDefault="00D10692"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1E50105A" w14:textId="77777777" w:rsidR="004477E7" w:rsidRDefault="004477E7" w:rsidP="00DD3144">
            <w:r>
              <w:t>In-scope entities should also report on other</w:t>
            </w:r>
            <w:r w:rsidR="00D10692">
              <w:t xml:space="preserve"> net-zero targets </w:t>
            </w:r>
            <w:r>
              <w:t xml:space="preserve">(other than emission reduction targets). </w:t>
            </w:r>
          </w:p>
          <w:p w14:paraId="263820B0" w14:textId="023950F0" w:rsidR="00B0479E" w:rsidRDefault="004477E7" w:rsidP="00DD3144">
            <w:r>
              <w:t>(</w:t>
            </w:r>
            <w:r w:rsidRPr="004477E7">
              <w:t>Transparency on net zero targets publication,</w:t>
            </w:r>
            <w:r w:rsidR="00D10692">
              <w:t xml:space="preserve"> p</w:t>
            </w:r>
            <w:r>
              <w:t>age</w:t>
            </w:r>
            <w:r w:rsidR="00D10692">
              <w:t xml:space="preserve"> 5</w:t>
            </w:r>
            <w:r>
              <w:t>)</w:t>
            </w:r>
            <w:r w:rsidR="00D10692">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24AC22EF" w:rsidR="00EC42A1" w:rsidRDefault="00D10692"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AC4FAEB" w:rsidR="00EC42A1" w:rsidRDefault="00D10692"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1DB103D" w:rsidR="00EC42A1" w:rsidRDefault="00D10692"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7C0AF290" w:rsidR="00EC42A1" w:rsidRDefault="00D10692"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B0868A3" w:rsidR="00EC42A1" w:rsidRDefault="00D10692"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lastRenderedPageBreak/>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5C1B8F1" w:rsidR="00484663" w:rsidRDefault="008004D6"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63E0CCD7" w:rsidR="00484663" w:rsidRDefault="008004D6"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1F4566" w:rsidR="00484663" w:rsidRDefault="008004D6"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4B6261B" w:rsidR="00484663" w:rsidRDefault="008004D6"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480E3F0B" w:rsidR="00484663" w:rsidRDefault="00C32137" w:rsidP="00DD3144">
            <w:r>
              <w:t>X</w:t>
            </w:r>
          </w:p>
        </w:tc>
        <w:tc>
          <w:tcPr>
            <w:tcW w:w="1440" w:type="dxa"/>
            <w:vAlign w:val="center"/>
          </w:tcPr>
          <w:p w14:paraId="59497AC2" w14:textId="77777777" w:rsidR="00484663" w:rsidRDefault="00484663" w:rsidP="00DD3144"/>
        </w:tc>
        <w:tc>
          <w:tcPr>
            <w:tcW w:w="1890" w:type="dxa"/>
            <w:vAlign w:val="center"/>
          </w:tcPr>
          <w:p w14:paraId="2DCD03A4" w14:textId="7AA5DCA2"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6321D057" w:rsidR="00484663" w:rsidRDefault="004B66D6" w:rsidP="00DD3144">
            <w:r>
              <w:t>X</w:t>
            </w:r>
          </w:p>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5B01C672" w:rsidR="00484663" w:rsidRDefault="00F0388D"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CC8B62E"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5D281AE7" w:rsidR="00484663" w:rsidRDefault="00FA75AF" w:rsidP="00DD3144">
            <w:r>
              <w:t>X</w:t>
            </w:r>
          </w:p>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7BAAA92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22ADEBE3" w:rsidR="00484663" w:rsidRDefault="00881EA2"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053F2B06" w:rsidR="00484663" w:rsidRDefault="00881EA2"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63624A90" w:rsidR="00484663" w:rsidRDefault="00881EA2"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6AEFDDB6" w:rsidR="00484663" w:rsidRDefault="00F0388D" w:rsidP="00DD3144">
            <w:r>
              <w:t>X</w:t>
            </w:r>
          </w:p>
        </w:tc>
        <w:tc>
          <w:tcPr>
            <w:tcW w:w="1440" w:type="dxa"/>
            <w:vAlign w:val="center"/>
          </w:tcPr>
          <w:p w14:paraId="4DD99938" w14:textId="77777777" w:rsidR="00484663" w:rsidRDefault="00484663" w:rsidP="00DD3144"/>
        </w:tc>
        <w:tc>
          <w:tcPr>
            <w:tcW w:w="1890" w:type="dxa"/>
            <w:vAlign w:val="center"/>
          </w:tcPr>
          <w:p w14:paraId="065E4B33" w14:textId="657C41A9"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683750FE"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2D2AFE29" w:rsidR="00484663" w:rsidRDefault="00F0388D"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2DBECA6" w:rsidR="00484663" w:rsidRDefault="00881EA2"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2A127758" w:rsidR="00484663" w:rsidRDefault="00881EA2"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2179390C" w:rsidR="00484663" w:rsidRDefault="00881EA2"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28E3F2D" w:rsidR="00484663" w:rsidRDefault="00881EA2"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6B05FA50" w:rsidR="00484663" w:rsidRDefault="00F0388D"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2032D312" w:rsidR="00484663" w:rsidRDefault="00F0388D"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5412F8F" w:rsidR="00484663" w:rsidRDefault="00F0388D"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3426CEB" w:rsidR="00484663" w:rsidRDefault="00F0388D"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1B2A7FD6" w:rsidR="00484663" w:rsidRDefault="00F0388D"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1469E183" w:rsidR="00484663" w:rsidRDefault="00F0388D"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53070F38" w:rsidR="00484663" w:rsidRDefault="00F0388D"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31410260" w:rsidR="00484663" w:rsidRDefault="00F0388D"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26B34514" w:rsidR="00484663" w:rsidRDefault="00F0388D"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5AE3832E" w:rsidR="00484663" w:rsidRDefault="00F0388D" w:rsidP="00DD3144">
            <w:r w:rsidRPr="00F0388D">
              <w:t>(</w:t>
            </w:r>
            <w:r w:rsidRPr="00F0388D">
              <w:t xml:space="preserve">Transparency on net zero targets publication, </w:t>
            </w:r>
            <w:r w:rsidR="00223063" w:rsidRPr="00F0388D">
              <w:t>Section 2.7, p</w:t>
            </w:r>
            <w:r w:rsidRPr="00F0388D">
              <w:t>age</w:t>
            </w:r>
            <w:r w:rsidR="00223063" w:rsidRPr="00F0388D">
              <w:t xml:space="preserve"> 15 (</w:t>
            </w:r>
            <w:r w:rsidR="00AE7336">
              <w:t>n</w:t>
            </w:r>
            <w:r w:rsidR="00223063" w:rsidRPr="00F0388D">
              <w:t>ature-related impacts)</w:t>
            </w:r>
            <w:r w:rsidRPr="00F0388D">
              <w:t xml:space="preserve">and </w:t>
            </w:r>
            <w:r w:rsidR="00223063" w:rsidRPr="00F0388D">
              <w:t>Section 3.2, p</w:t>
            </w:r>
            <w:r w:rsidRPr="00F0388D">
              <w:t>age</w:t>
            </w:r>
            <w:r w:rsidR="00223063" w:rsidRPr="00F0388D">
              <w:t xml:space="preserve"> 18 (</w:t>
            </w:r>
            <w:r w:rsidR="00AE7336">
              <w:t>d</w:t>
            </w:r>
            <w:r w:rsidR="00223063" w:rsidRPr="00F0388D">
              <w:t>ata limitations of scenario-analyses)</w:t>
            </w:r>
            <w:r w:rsidRPr="00F0388D">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68AF6DF" w:rsidR="00DA416F" w:rsidRPr="00DD3144" w:rsidRDefault="000F5448"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C2D7320" w:rsidR="00DA416F" w:rsidRPr="00DD3144" w:rsidRDefault="000F5448"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16A64940" w:rsidR="00DA416F" w:rsidRPr="00DD3144" w:rsidRDefault="000F5448"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20A98D89" w:rsidR="00DA416F" w:rsidRPr="00DD3144" w:rsidRDefault="00007F9B"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23A790B8" w:rsidR="00DA416F" w:rsidRPr="00DD3144" w:rsidRDefault="00007F9B"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454DFB0" w:rsidR="00DA416F" w:rsidRPr="00DD3144" w:rsidRDefault="000F5448"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71628B2" w:rsidR="00DA416F" w:rsidRPr="00DD3144" w:rsidRDefault="000F5448"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82412A0" w:rsidR="00DA416F" w:rsidRPr="00DD3144" w:rsidRDefault="000F544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AEB556C" w:rsidR="00DA416F" w:rsidRPr="00DD3144" w:rsidRDefault="000F544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C0A7E48" w:rsidR="000F5448" w:rsidRPr="00DD3144" w:rsidRDefault="000F5448" w:rsidP="00DD3144">
            <w:pPr>
              <w:keepNext/>
              <w:rPr>
                <w:rFonts w:ascii="Calibri" w:hAnsi="Calibri" w:cs="Calibri"/>
              </w:rPr>
            </w:pPr>
            <w:r>
              <w:rPr>
                <w:rFonts w:ascii="Calibri" w:hAnsi="Calibri" w:cs="Calibri"/>
              </w:rPr>
              <w:t>X</w:t>
            </w: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99B8B57" w:rsidR="00DA416F" w:rsidRPr="00DD3144" w:rsidRDefault="000F544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F3D53C3" w:rsidR="00DA416F" w:rsidRPr="00DD3144" w:rsidRDefault="000F544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EC31A70" w:rsidR="00DA416F" w:rsidRPr="00DD3144" w:rsidRDefault="000F544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AE7336"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30C1B6C3" w14:textId="77777777" w:rsidR="00AE7336" w:rsidRDefault="00AE7336" w:rsidP="00DD3144">
            <w:r w:rsidRPr="00AE7336">
              <w:rPr>
                <w:lang w:val="nl-NL"/>
              </w:rPr>
              <w:t xml:space="preserve">CSRD - </w:t>
            </w:r>
            <w:hyperlink r:id="rId20" w:history="1">
              <w:r w:rsidRPr="00AE7336">
                <w:rPr>
                  <w:rStyle w:val="Hyperlink"/>
                  <w:lang w:val="nl-NL"/>
                </w:rPr>
                <w:t>EUR-Lex - 02022L2464-20250417 - EN - EUR-Lex</w:t>
              </w:r>
            </w:hyperlink>
          </w:p>
          <w:p w14:paraId="663286A9" w14:textId="77777777" w:rsidR="00AE7336" w:rsidRDefault="00AE7336" w:rsidP="00DD3144">
            <w:r>
              <w:t xml:space="preserve">SBTi - </w:t>
            </w:r>
            <w:hyperlink r:id="rId21" w:history="1">
              <w:r w:rsidRPr="00AE7336">
                <w:rPr>
                  <w:color w:val="0000FF"/>
                  <w:u w:val="single"/>
                </w:rPr>
                <w:t>Ambitious corporate climate action - Science Based Targets Initiative</w:t>
              </w:r>
            </w:hyperlink>
          </w:p>
          <w:p w14:paraId="799C1AA4" w14:textId="58500EDD" w:rsidR="004B1F6B" w:rsidRPr="00AE7336" w:rsidRDefault="00AE7336" w:rsidP="00DD3144">
            <w:pPr>
              <w:rPr>
                <w:rFonts w:ascii="Calibri" w:hAnsi="Calibri" w:cs="Calibri"/>
              </w:rPr>
            </w:pPr>
            <w:r>
              <w:t>Disclosure of Non-Financial Information Decree (</w:t>
            </w:r>
            <w:proofErr w:type="spellStart"/>
            <w:r w:rsidRPr="00AE7336">
              <w:rPr>
                <w:i/>
                <w:iCs/>
              </w:rPr>
              <w:t>Besluit</w:t>
            </w:r>
            <w:proofErr w:type="spellEnd"/>
            <w:r w:rsidRPr="00AE7336">
              <w:rPr>
                <w:i/>
                <w:iCs/>
              </w:rPr>
              <w:t xml:space="preserve"> </w:t>
            </w:r>
            <w:proofErr w:type="spellStart"/>
            <w:r w:rsidRPr="00AE7336">
              <w:rPr>
                <w:i/>
                <w:iCs/>
              </w:rPr>
              <w:t>bekendmaking</w:t>
            </w:r>
            <w:proofErr w:type="spellEnd"/>
            <w:r w:rsidRPr="00AE7336">
              <w:rPr>
                <w:i/>
                <w:iCs/>
              </w:rPr>
              <w:t xml:space="preserve"> </w:t>
            </w:r>
            <w:proofErr w:type="spellStart"/>
            <w:r w:rsidRPr="00AE7336">
              <w:rPr>
                <w:i/>
                <w:iCs/>
              </w:rPr>
              <w:t>niet-financiele</w:t>
            </w:r>
            <w:proofErr w:type="spellEnd"/>
            <w:r w:rsidRPr="00AE7336">
              <w:rPr>
                <w:i/>
                <w:iCs/>
              </w:rPr>
              <w:t xml:space="preserve"> </w:t>
            </w:r>
            <w:proofErr w:type="spellStart"/>
            <w:r w:rsidRPr="00AE7336">
              <w:rPr>
                <w:i/>
                <w:iCs/>
              </w:rPr>
              <w:t>informatie</w:t>
            </w:r>
            <w:proofErr w:type="spellEnd"/>
            <w:r>
              <w:t xml:space="preserve">) - </w:t>
            </w:r>
            <w:hyperlink r:id="rId22" w:history="1">
              <w:r w:rsidRPr="00CF0D56">
                <w:rPr>
                  <w:rStyle w:val="Hyperlink"/>
                </w:rPr>
                <w:t>https://wetten.overheid.nl/BWBR0039355/2017-03-24</w:t>
              </w:r>
            </w:hyperlink>
            <w: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B46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B46B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B46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B46B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B46B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941AEA">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A11DB5" w14:textId="77777777" w:rsidR="00410791" w:rsidRDefault="00410791" w:rsidP="00874E39">
      <w:r>
        <w:separator/>
      </w:r>
    </w:p>
  </w:endnote>
  <w:endnote w:type="continuationSeparator" w:id="0">
    <w:p w14:paraId="4A4DD2F2" w14:textId="77777777" w:rsidR="00410791" w:rsidRDefault="00410791" w:rsidP="00874E39">
      <w:r>
        <w:continuationSeparator/>
      </w:r>
    </w:p>
  </w:endnote>
  <w:endnote w:type="continuationNotice" w:id="1">
    <w:p w14:paraId="4213CA86" w14:textId="77777777" w:rsidR="00410791" w:rsidRDefault="004107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956AF4" w14:textId="77777777" w:rsidR="00410791" w:rsidRDefault="00410791" w:rsidP="00874E39">
      <w:r>
        <w:separator/>
      </w:r>
    </w:p>
  </w:footnote>
  <w:footnote w:type="continuationSeparator" w:id="0">
    <w:p w14:paraId="70140DE2" w14:textId="77777777" w:rsidR="00410791" w:rsidRDefault="00410791" w:rsidP="00874E39">
      <w:r>
        <w:continuationSeparator/>
      </w:r>
    </w:p>
  </w:footnote>
  <w:footnote w:type="continuationNotice" w:id="1">
    <w:p w14:paraId="712AF457" w14:textId="77777777" w:rsidR="00410791" w:rsidRDefault="0041079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F6191" w14:textId="77777777" w:rsidR="00777A41" w:rsidRDefault="00777A4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2D148" w14:textId="77777777" w:rsidR="00777A41" w:rsidRDefault="00777A4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07F9B"/>
    <w:rsid w:val="00010011"/>
    <w:rsid w:val="00010E13"/>
    <w:rsid w:val="00011409"/>
    <w:rsid w:val="0001245C"/>
    <w:rsid w:val="00012CE9"/>
    <w:rsid w:val="000147A5"/>
    <w:rsid w:val="00016AF3"/>
    <w:rsid w:val="00016D6F"/>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5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DB8"/>
    <w:rsid w:val="00092534"/>
    <w:rsid w:val="00092E1C"/>
    <w:rsid w:val="00093CA9"/>
    <w:rsid w:val="000948C7"/>
    <w:rsid w:val="00096371"/>
    <w:rsid w:val="000966D3"/>
    <w:rsid w:val="000A0D34"/>
    <w:rsid w:val="000A1365"/>
    <w:rsid w:val="000A1490"/>
    <w:rsid w:val="000A1828"/>
    <w:rsid w:val="000A1917"/>
    <w:rsid w:val="000A1C25"/>
    <w:rsid w:val="000A344E"/>
    <w:rsid w:val="000A3C19"/>
    <w:rsid w:val="000A50AD"/>
    <w:rsid w:val="000A59F1"/>
    <w:rsid w:val="000A6B31"/>
    <w:rsid w:val="000A6F11"/>
    <w:rsid w:val="000A72B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448"/>
    <w:rsid w:val="000F5E92"/>
    <w:rsid w:val="000F690C"/>
    <w:rsid w:val="000F6A41"/>
    <w:rsid w:val="000F6E3B"/>
    <w:rsid w:val="00101305"/>
    <w:rsid w:val="001014D9"/>
    <w:rsid w:val="001021EC"/>
    <w:rsid w:val="00104BA2"/>
    <w:rsid w:val="00104EB1"/>
    <w:rsid w:val="00105538"/>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1F7556"/>
    <w:rsid w:val="002008EE"/>
    <w:rsid w:val="00200E3F"/>
    <w:rsid w:val="002018F7"/>
    <w:rsid w:val="002020E8"/>
    <w:rsid w:val="00203B08"/>
    <w:rsid w:val="002040F6"/>
    <w:rsid w:val="00204C4D"/>
    <w:rsid w:val="0020589D"/>
    <w:rsid w:val="00205D5A"/>
    <w:rsid w:val="002069B2"/>
    <w:rsid w:val="00206E20"/>
    <w:rsid w:val="0020790D"/>
    <w:rsid w:val="00210E0F"/>
    <w:rsid w:val="00211851"/>
    <w:rsid w:val="002119B6"/>
    <w:rsid w:val="002122F2"/>
    <w:rsid w:val="0021535C"/>
    <w:rsid w:val="0021729E"/>
    <w:rsid w:val="00220F36"/>
    <w:rsid w:val="00222757"/>
    <w:rsid w:val="00222DFA"/>
    <w:rsid w:val="00222E01"/>
    <w:rsid w:val="00223063"/>
    <w:rsid w:val="0022414E"/>
    <w:rsid w:val="00224D9E"/>
    <w:rsid w:val="00226338"/>
    <w:rsid w:val="0023001C"/>
    <w:rsid w:val="002303CF"/>
    <w:rsid w:val="002317BC"/>
    <w:rsid w:val="00232931"/>
    <w:rsid w:val="00232DDB"/>
    <w:rsid w:val="00233687"/>
    <w:rsid w:val="002338C8"/>
    <w:rsid w:val="0023504C"/>
    <w:rsid w:val="0023523E"/>
    <w:rsid w:val="00235C65"/>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0B6"/>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2DDB"/>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6C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91"/>
    <w:rsid w:val="00410853"/>
    <w:rsid w:val="00410FCF"/>
    <w:rsid w:val="00413B91"/>
    <w:rsid w:val="0041424B"/>
    <w:rsid w:val="00414CFC"/>
    <w:rsid w:val="00415C1C"/>
    <w:rsid w:val="00415F83"/>
    <w:rsid w:val="0041618A"/>
    <w:rsid w:val="00416554"/>
    <w:rsid w:val="004205C2"/>
    <w:rsid w:val="00421BDA"/>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4F6"/>
    <w:rsid w:val="004474C7"/>
    <w:rsid w:val="004477E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73A"/>
    <w:rsid w:val="004A6D34"/>
    <w:rsid w:val="004A7899"/>
    <w:rsid w:val="004A7CD9"/>
    <w:rsid w:val="004B101C"/>
    <w:rsid w:val="004B1442"/>
    <w:rsid w:val="004B1458"/>
    <w:rsid w:val="004B1F6B"/>
    <w:rsid w:val="004B25C1"/>
    <w:rsid w:val="004B2D74"/>
    <w:rsid w:val="004B3C40"/>
    <w:rsid w:val="004B4203"/>
    <w:rsid w:val="004B666D"/>
    <w:rsid w:val="004B66D6"/>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0F1"/>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DB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9FE"/>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480"/>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4F1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A41"/>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3FA1"/>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4D6"/>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EA2"/>
    <w:rsid w:val="008835E8"/>
    <w:rsid w:val="008840E5"/>
    <w:rsid w:val="008854D8"/>
    <w:rsid w:val="008857E8"/>
    <w:rsid w:val="00885CB2"/>
    <w:rsid w:val="00886005"/>
    <w:rsid w:val="00886D20"/>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904"/>
    <w:rsid w:val="00926863"/>
    <w:rsid w:val="00926D7F"/>
    <w:rsid w:val="009307C9"/>
    <w:rsid w:val="0093086E"/>
    <w:rsid w:val="00931ADB"/>
    <w:rsid w:val="00931F08"/>
    <w:rsid w:val="00932230"/>
    <w:rsid w:val="0093344C"/>
    <w:rsid w:val="009338F2"/>
    <w:rsid w:val="00933F3C"/>
    <w:rsid w:val="00934657"/>
    <w:rsid w:val="009370E9"/>
    <w:rsid w:val="00937D9B"/>
    <w:rsid w:val="00940E65"/>
    <w:rsid w:val="0094115B"/>
    <w:rsid w:val="00941AEA"/>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CF4"/>
    <w:rsid w:val="009B2D9B"/>
    <w:rsid w:val="009B6F1E"/>
    <w:rsid w:val="009B761C"/>
    <w:rsid w:val="009B7EAD"/>
    <w:rsid w:val="009C1A3E"/>
    <w:rsid w:val="009C2808"/>
    <w:rsid w:val="009C2DDC"/>
    <w:rsid w:val="009C38BC"/>
    <w:rsid w:val="009C397E"/>
    <w:rsid w:val="009C3C1D"/>
    <w:rsid w:val="009C4798"/>
    <w:rsid w:val="009C49AD"/>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6BF"/>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336"/>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6C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179E"/>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E72"/>
    <w:rsid w:val="00BE4F54"/>
    <w:rsid w:val="00BE525E"/>
    <w:rsid w:val="00BE5C59"/>
    <w:rsid w:val="00BE627E"/>
    <w:rsid w:val="00BE71DD"/>
    <w:rsid w:val="00BF20B8"/>
    <w:rsid w:val="00BF2BCA"/>
    <w:rsid w:val="00BF4357"/>
    <w:rsid w:val="00BF5C7E"/>
    <w:rsid w:val="00BF5CAB"/>
    <w:rsid w:val="00BF6293"/>
    <w:rsid w:val="00BF68BB"/>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137"/>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640"/>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78A8"/>
    <w:rsid w:val="00C81DE5"/>
    <w:rsid w:val="00C82860"/>
    <w:rsid w:val="00C837C9"/>
    <w:rsid w:val="00C8396C"/>
    <w:rsid w:val="00C84F1D"/>
    <w:rsid w:val="00C85DD9"/>
    <w:rsid w:val="00C85F5A"/>
    <w:rsid w:val="00C8618D"/>
    <w:rsid w:val="00C86ADF"/>
    <w:rsid w:val="00C870C0"/>
    <w:rsid w:val="00C8734F"/>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692"/>
    <w:rsid w:val="00D12870"/>
    <w:rsid w:val="00D1407E"/>
    <w:rsid w:val="00D146B0"/>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2FF"/>
    <w:rsid w:val="00D637B2"/>
    <w:rsid w:val="00D6386F"/>
    <w:rsid w:val="00D66DDD"/>
    <w:rsid w:val="00D67EB7"/>
    <w:rsid w:val="00D70367"/>
    <w:rsid w:val="00D731C1"/>
    <w:rsid w:val="00D7554F"/>
    <w:rsid w:val="00D765DD"/>
    <w:rsid w:val="00D76854"/>
    <w:rsid w:val="00D80C46"/>
    <w:rsid w:val="00D818DF"/>
    <w:rsid w:val="00D825A8"/>
    <w:rsid w:val="00D83201"/>
    <w:rsid w:val="00D8337E"/>
    <w:rsid w:val="00D8345D"/>
    <w:rsid w:val="00D87651"/>
    <w:rsid w:val="00D909D5"/>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29E"/>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73D4"/>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8D7"/>
    <w:rsid w:val="00E76F8F"/>
    <w:rsid w:val="00E81727"/>
    <w:rsid w:val="00E8221C"/>
    <w:rsid w:val="00E83D9D"/>
    <w:rsid w:val="00E83E48"/>
    <w:rsid w:val="00E85E70"/>
    <w:rsid w:val="00E86E3F"/>
    <w:rsid w:val="00E86EE2"/>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48B"/>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EB7"/>
    <w:rsid w:val="00F0181A"/>
    <w:rsid w:val="00F01EE6"/>
    <w:rsid w:val="00F01F98"/>
    <w:rsid w:val="00F02219"/>
    <w:rsid w:val="00F03665"/>
    <w:rsid w:val="00F0388D"/>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0A4"/>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525"/>
    <w:rsid w:val="00F6292A"/>
    <w:rsid w:val="00F62C69"/>
    <w:rsid w:val="00F63214"/>
    <w:rsid w:val="00F632FB"/>
    <w:rsid w:val="00F63EEB"/>
    <w:rsid w:val="00F64C00"/>
    <w:rsid w:val="00F64DA9"/>
    <w:rsid w:val="00F65C81"/>
    <w:rsid w:val="00F704D9"/>
    <w:rsid w:val="00F70A0D"/>
    <w:rsid w:val="00F74037"/>
    <w:rsid w:val="00F7455B"/>
    <w:rsid w:val="00F746AC"/>
    <w:rsid w:val="00F74707"/>
    <w:rsid w:val="00F74B9D"/>
    <w:rsid w:val="00F75058"/>
    <w:rsid w:val="00F75726"/>
    <w:rsid w:val="00F7660F"/>
    <w:rsid w:val="00F768AD"/>
    <w:rsid w:val="00F76B75"/>
    <w:rsid w:val="00F774EE"/>
    <w:rsid w:val="00F77EB8"/>
    <w:rsid w:val="00F8308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9E4"/>
    <w:rsid w:val="00FA4B8D"/>
    <w:rsid w:val="00FA6DED"/>
    <w:rsid w:val="00FA75AF"/>
    <w:rsid w:val="00FA76DF"/>
    <w:rsid w:val="00FA78EA"/>
    <w:rsid w:val="00FB15C6"/>
    <w:rsid w:val="00FB5A70"/>
    <w:rsid w:val="00FC0689"/>
    <w:rsid w:val="00FC13F0"/>
    <w:rsid w:val="00FC337B"/>
    <w:rsid w:val="00FC44FE"/>
    <w:rsid w:val="00FC5AA7"/>
    <w:rsid w:val="00FC6E48"/>
    <w:rsid w:val="00FD2898"/>
    <w:rsid w:val="00FD3587"/>
    <w:rsid w:val="00FD423A"/>
    <w:rsid w:val="00FD42FF"/>
    <w:rsid w:val="00FD4B65"/>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sciencebasedtargets.or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eur-lex.europa.eu/legal-content/EN/TXT/?uri=CELEX%3A02022L2464-20250417"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ww.afm.nl/en/sector/actueel/2024/februari/netzerodoelstelling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tten.overheid.nl/BWBR0039355/2017-03-24"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22652</Words>
  <Characters>129120</Characters>
  <Application>Microsoft Office Word</Application>
  <DocSecurity>0</DocSecurity>
  <Lines>1076</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2025-06-30T13:38:00Z</dcterms:created>
  <dcterms:modified xsi:type="dcterms:W3CDTF">2025-06-30T13:38:00Z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3211743403</vt:lpwstr>
  </property>
  <property fmtid="{D5CDD505-2E9C-101B-9397-08002B2CF9AE}" pid="7" name="Last Modified">
    <vt:lpwstr>30 Jun 2025</vt:lpwstr>
  </property>
  <property fmtid="{D5CDD505-2E9C-101B-9397-08002B2CF9AE}" pid="8" name="Version">
    <vt:lpwstr>3</vt:lpwstr>
  </property>
</Properties>
</file>